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bookmarkStart w:id="0" w:name="_GoBack"/>
      <w:bookmarkEnd w:id="0"/>
      <w:r w:rsidRPr="00A14EBA">
        <w:rPr>
          <w:rFonts w:ascii="Times New Roman" w:hAnsi="Times New Roman" w:cs="Times New Roman"/>
          <w:b/>
          <w:sz w:val="24"/>
          <w:szCs w:val="24"/>
        </w:rPr>
        <w:t xml:space="preserve">k VZ – </w:t>
      </w:r>
      <w:r w:rsidR="00CC0716">
        <w:rPr>
          <w:rFonts w:ascii="Times New Roman" w:hAnsi="Times New Roman" w:cs="Times New Roman"/>
          <w:b/>
          <w:sz w:val="24"/>
          <w:szCs w:val="24"/>
        </w:rPr>
        <w:t>Běhátko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daný přístroj relevantní, je požadováno:</w:t>
      </w:r>
    </w:p>
    <w:p w:rsidR="007B4DBF" w:rsidRPr="00A14EBA" w:rsidRDefault="007B4DBF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napájení jednofázovou soustavou 230 V/50 Hz, zástrčka typu E</w:t>
      </w:r>
      <w:r w:rsidR="0090322E" w:rsidRPr="00A14EBA">
        <w:rPr>
          <w:rFonts w:ascii="Times New Roman" w:hAnsi="Times New Roman" w:cs="Times New Roman"/>
          <w:sz w:val="24"/>
          <w:szCs w:val="24"/>
        </w:rPr>
        <w:t>,</w:t>
      </w:r>
    </w:p>
    <w:p w:rsidR="0090322E" w:rsidRPr="00A14EBA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nejnovější verze software,</w:t>
      </w:r>
    </w:p>
    <w:p w:rsidR="0090322E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 uvedena konkrétní komerční značka, není pro dodavatele závazná, je uvedena pouze jako referenční vzor,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dodávka bude zahrnovat veškeré součásti nutné k plnému provozu zařízení</w:t>
      </w:r>
      <w:r w:rsidR="005807FE">
        <w:rPr>
          <w:rFonts w:ascii="Times New Roman" w:hAnsi="Times New Roman" w:cs="Times New Roman"/>
          <w:sz w:val="24"/>
          <w:szCs w:val="24"/>
        </w:rPr>
        <w:t xml:space="preserve"> včetně dopravy</w:t>
      </w:r>
      <w:r w:rsidRPr="00A14EBA">
        <w:rPr>
          <w:rFonts w:ascii="Times New Roman" w:hAnsi="Times New Roman" w:cs="Times New Roman"/>
          <w:sz w:val="24"/>
          <w:szCs w:val="24"/>
        </w:rPr>
        <w:t xml:space="preserve"> – tedy i kabely, žárovky, lampy aj. a spotřební materiál nutný k instalaci, nastavení a seřízení přístroje a k zaškolení obsluhy,</w:t>
      </w:r>
    </w:p>
    <w:p w:rsidR="0032308D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 xml:space="preserve">součástí dodávky bude instalace na místě, seřízení a nastavení přístroje, napojení na média, provedení zkoušky plné funkčnosti </w:t>
      </w:r>
      <w:r w:rsidR="00027CA2">
        <w:rPr>
          <w:rFonts w:ascii="Times New Roman" w:hAnsi="Times New Roman" w:cs="Times New Roman"/>
          <w:sz w:val="24"/>
          <w:szCs w:val="24"/>
        </w:rPr>
        <w:t xml:space="preserve">(v budově je výtah) </w:t>
      </w:r>
      <w:r w:rsidRPr="00A14EBA">
        <w:rPr>
          <w:rFonts w:ascii="Times New Roman" w:hAnsi="Times New Roman" w:cs="Times New Roman"/>
          <w:sz w:val="24"/>
          <w:szCs w:val="24"/>
        </w:rPr>
        <w:t>a zaškolení obsluhy,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rovněž kompletní dokumentace umožňující provozovat daný přístroj na území ČR v souladu s předpisy ČR a EU (revize apod.),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2308D" w:rsidRPr="00A14EBA" w:rsidRDefault="005F62F2" w:rsidP="008A3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Přístroj </w:t>
      </w:r>
      <w:r w:rsidR="00B372A1">
        <w:rPr>
          <w:rFonts w:ascii="Times New Roman" w:hAnsi="Times New Roman" w:cs="Times New Roman"/>
          <w:sz w:val="24"/>
          <w:szCs w:val="24"/>
        </w:rPr>
        <w:t xml:space="preserve">umožňující sledovat vizuálně (pohledem, </w:t>
      </w:r>
      <w:proofErr w:type="spellStart"/>
      <w:r w:rsidR="00B372A1">
        <w:rPr>
          <w:rFonts w:ascii="Times New Roman" w:hAnsi="Times New Roman" w:cs="Times New Roman"/>
          <w:sz w:val="24"/>
          <w:szCs w:val="24"/>
        </w:rPr>
        <w:t>aspekcí</w:t>
      </w:r>
      <w:proofErr w:type="spellEnd"/>
      <w:r w:rsidR="00B372A1">
        <w:rPr>
          <w:rFonts w:ascii="Times New Roman" w:hAnsi="Times New Roman" w:cs="Times New Roman"/>
          <w:sz w:val="24"/>
          <w:szCs w:val="24"/>
        </w:rPr>
        <w:t>) či přístrojově (3-dimenziionální, prostorovou analýzu pohybu) cyklicky se opakující a déletrvající pohyby, jakými jsou chůze a běh</w:t>
      </w:r>
      <w:r w:rsidR="00B011EB">
        <w:rPr>
          <w:rFonts w:ascii="Times New Roman" w:hAnsi="Times New Roman" w:cs="Times New Roman"/>
          <w:sz w:val="24"/>
          <w:szCs w:val="24"/>
        </w:rPr>
        <w:t>.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0E6BCC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nosnost min. 200 kg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21,6“ obrazovka,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použití i pro pás na chůzi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B372A1" w:rsidRDefault="00B372A1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rozměry běžecké plochy</w:t>
      </w:r>
      <w:r w:rsidR="00D82C9B">
        <w:rPr>
          <w:rFonts w:ascii="Times New Roman" w:hAnsi="Times New Roman" w:cs="Times New Roman"/>
          <w:sz w:val="24"/>
          <w:szCs w:val="24"/>
        </w:rPr>
        <w:t xml:space="preserve"> min.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2C9B">
        <w:rPr>
          <w:rFonts w:ascii="Times New Roman" w:hAnsi="Times New Roman" w:cs="Times New Roman"/>
          <w:sz w:val="24"/>
          <w:szCs w:val="24"/>
        </w:rPr>
        <w:t>165 x 60 cm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elektronický zdvih běžecké plochy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477F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20 stupňů sklonu běžeckého plochy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Pr="00107998" w:rsidRDefault="00D82C9B" w:rsidP="0010799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rychlost až 23 km/h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 2 uživatelské programy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19343C" w:rsidRDefault="0019343C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přednastavené programy,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HCR program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manuální program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C36EA6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D82C9B">
        <w:rPr>
          <w:rFonts w:ascii="Times New Roman" w:hAnsi="Times New Roman" w:cs="Times New Roman"/>
          <w:sz w:val="24"/>
          <w:szCs w:val="24"/>
        </w:rPr>
        <w:t>snímače tepové frekvence</w:t>
      </w:r>
      <w:r>
        <w:rPr>
          <w:rFonts w:ascii="Times New Roman" w:hAnsi="Times New Roman" w:cs="Times New Roman"/>
          <w:sz w:val="24"/>
          <w:szCs w:val="24"/>
        </w:rPr>
        <w:t xml:space="preserve"> v madlech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držák na láhev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transportní kolečka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systém vyrovnání nerovností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odpružení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bezpečností brzda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D82C9B" w:rsidRDefault="00D82C9B" w:rsidP="00D82C9B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přijímač hrudního pásu</w:t>
      </w:r>
      <w:r w:rsidR="00F12F25">
        <w:rPr>
          <w:rFonts w:ascii="Times New Roman" w:hAnsi="Times New Roman" w:cs="Times New Roman"/>
          <w:sz w:val="24"/>
          <w:szCs w:val="24"/>
        </w:rPr>
        <w:t>,</w:t>
      </w:r>
    </w:p>
    <w:p w:rsidR="0090322E" w:rsidRPr="00A63754" w:rsidRDefault="00D82C9B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audio vstup</w:t>
      </w:r>
      <w:r w:rsidR="00F12F25">
        <w:rPr>
          <w:rFonts w:ascii="Times New Roman" w:hAnsi="Times New Roman" w:cs="Times New Roman"/>
          <w:sz w:val="24"/>
          <w:szCs w:val="24"/>
        </w:rPr>
        <w:t>.</w:t>
      </w:r>
    </w:p>
    <w:sectPr w:rsidR="0090322E" w:rsidRPr="00A63754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AE2" w:rsidRDefault="00657AE2" w:rsidP="007B4DBF">
      <w:pPr>
        <w:spacing w:after="0" w:line="240" w:lineRule="auto"/>
      </w:pPr>
      <w:r>
        <w:separator/>
      </w:r>
    </w:p>
  </w:endnote>
  <w:endnote w:type="continuationSeparator" w:id="0">
    <w:p w:rsidR="00657AE2" w:rsidRDefault="00657AE2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AE2" w:rsidRDefault="00657AE2" w:rsidP="007B4DBF">
      <w:pPr>
        <w:spacing w:after="0" w:line="240" w:lineRule="auto"/>
      </w:pPr>
      <w:r>
        <w:separator/>
      </w:r>
    </w:p>
  </w:footnote>
  <w:footnote w:type="continuationSeparator" w:id="0">
    <w:p w:rsidR="00657AE2" w:rsidRDefault="00657AE2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2768C"/>
    <w:rsid w:val="00027CA2"/>
    <w:rsid w:val="00030EA4"/>
    <w:rsid w:val="000869D0"/>
    <w:rsid w:val="000A002F"/>
    <w:rsid w:val="000B2DA6"/>
    <w:rsid w:val="000E6BCC"/>
    <w:rsid w:val="000F3E5D"/>
    <w:rsid w:val="00107998"/>
    <w:rsid w:val="00121E94"/>
    <w:rsid w:val="00126E18"/>
    <w:rsid w:val="001758B1"/>
    <w:rsid w:val="0019343C"/>
    <w:rsid w:val="00195825"/>
    <w:rsid w:val="001F0E4E"/>
    <w:rsid w:val="00231B5D"/>
    <w:rsid w:val="00247953"/>
    <w:rsid w:val="00275A1C"/>
    <w:rsid w:val="00285C64"/>
    <w:rsid w:val="002A1C2E"/>
    <w:rsid w:val="002D627B"/>
    <w:rsid w:val="00300F76"/>
    <w:rsid w:val="0032308D"/>
    <w:rsid w:val="003230A0"/>
    <w:rsid w:val="00327F34"/>
    <w:rsid w:val="0035190E"/>
    <w:rsid w:val="0036447B"/>
    <w:rsid w:val="003667EC"/>
    <w:rsid w:val="003D7B1A"/>
    <w:rsid w:val="00416D4C"/>
    <w:rsid w:val="00423E62"/>
    <w:rsid w:val="0043214F"/>
    <w:rsid w:val="00443337"/>
    <w:rsid w:val="004475B0"/>
    <w:rsid w:val="00476E26"/>
    <w:rsid w:val="00494E9B"/>
    <w:rsid w:val="004E67FC"/>
    <w:rsid w:val="00521E61"/>
    <w:rsid w:val="00522203"/>
    <w:rsid w:val="005363D9"/>
    <w:rsid w:val="005405B0"/>
    <w:rsid w:val="00542C1C"/>
    <w:rsid w:val="00562630"/>
    <w:rsid w:val="00574A83"/>
    <w:rsid w:val="005807FE"/>
    <w:rsid w:val="00582E74"/>
    <w:rsid w:val="005C123A"/>
    <w:rsid w:val="005F62F2"/>
    <w:rsid w:val="00601CA8"/>
    <w:rsid w:val="00657AE2"/>
    <w:rsid w:val="006B5C80"/>
    <w:rsid w:val="006E198E"/>
    <w:rsid w:val="007B4DBF"/>
    <w:rsid w:val="008A39F1"/>
    <w:rsid w:val="0090322E"/>
    <w:rsid w:val="00941CC5"/>
    <w:rsid w:val="00995FFE"/>
    <w:rsid w:val="009E4308"/>
    <w:rsid w:val="009E6B4D"/>
    <w:rsid w:val="00A14EBA"/>
    <w:rsid w:val="00A37724"/>
    <w:rsid w:val="00A6227C"/>
    <w:rsid w:val="00A63754"/>
    <w:rsid w:val="00A90D38"/>
    <w:rsid w:val="00AC76A1"/>
    <w:rsid w:val="00B011EB"/>
    <w:rsid w:val="00B372A1"/>
    <w:rsid w:val="00BE07CB"/>
    <w:rsid w:val="00C36EA6"/>
    <w:rsid w:val="00C64EF6"/>
    <w:rsid w:val="00C848D9"/>
    <w:rsid w:val="00CA3C44"/>
    <w:rsid w:val="00CC0716"/>
    <w:rsid w:val="00D477FD"/>
    <w:rsid w:val="00D82C9B"/>
    <w:rsid w:val="00DC7508"/>
    <w:rsid w:val="00E24C77"/>
    <w:rsid w:val="00E27CF3"/>
    <w:rsid w:val="00E510F5"/>
    <w:rsid w:val="00F12F25"/>
    <w:rsid w:val="00F37599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AC06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67</cp:revision>
  <cp:lastPrinted>2019-06-13T09:05:00Z</cp:lastPrinted>
  <dcterms:created xsi:type="dcterms:W3CDTF">2019-06-13T07:48:00Z</dcterms:created>
  <dcterms:modified xsi:type="dcterms:W3CDTF">2019-10-01T10:41:00Z</dcterms:modified>
</cp:coreProperties>
</file>